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sz w:val="24"/>
          <w:szCs w:val="24"/>
        </w:rPr>
        <w:t xml:space="preserve">LITICE – SYNODA – shrnutí </w:t>
      </w:r>
      <w:r>
        <w:rPr>
          <w:b/>
          <w:sz w:val="24"/>
          <w:szCs w:val="24"/>
        </w:rPr>
        <w:t>(referát Jiřího Macháčka)</w:t>
      </w:r>
    </w:p>
    <w:p>
      <w:pPr>
        <w:pStyle w:val="Normal"/>
        <w:jc w:val="left"/>
        <w:rPr>
          <w:b/>
          <w:b/>
          <w:u w:val="single"/>
        </w:rPr>
      </w:pPr>
      <w:r>
        <w:rPr>
          <w:b/>
          <w:sz w:val="24"/>
          <w:szCs w:val="24"/>
          <w:u w:val="single"/>
        </w:rPr>
        <w:t>BISKUP</w:t>
      </w:r>
    </w:p>
    <w:p>
      <w:pPr>
        <w:pStyle w:val="Normal"/>
        <w:rPr>
          <w:sz w:val="24"/>
          <w:szCs w:val="24"/>
        </w:rPr>
      </w:pPr>
      <w:r>
        <w:rPr>
          <w:sz w:val="24"/>
          <w:szCs w:val="24"/>
        </w:rPr>
        <w:t>Úmysl svolat synodu vznikl z modlitby a z ptaní se Hospodina, kudy nás chce vést dál, abychom žili jako lidé, kteří vnímají to podstatné a mají z toho radost i v těch náročných dobách, které nyní prožíváme nejen v diecézi, ale v celém světě. My se ptáme, co my jako křesťané máme dělat.</w:t>
      </w:r>
    </w:p>
    <w:p>
      <w:pPr>
        <w:pStyle w:val="Normal"/>
        <w:rPr>
          <w:sz w:val="24"/>
          <w:szCs w:val="24"/>
        </w:rPr>
      </w:pPr>
      <w:r>
        <w:rPr>
          <w:sz w:val="24"/>
          <w:szCs w:val="24"/>
        </w:rPr>
        <w:t>V kodexu kanonického práva je jako první bod, co pomáhá biskupovi rozlišovat, kudy dál, je uvedena diecézní synoda, na to byl biskup upozorněn teologem a znalcem, bylo to pro něj povzbuzením, že se nejedná jenom o „výmysl“ biskupa.</w:t>
      </w:r>
    </w:p>
    <w:p>
      <w:pPr>
        <w:pStyle w:val="Normal"/>
        <w:rPr>
          <w:sz w:val="24"/>
          <w:szCs w:val="24"/>
        </w:rPr>
      </w:pPr>
      <w:r>
        <w:rPr>
          <w:sz w:val="24"/>
          <w:szCs w:val="24"/>
        </w:rPr>
        <w:t>Hlavní požadavek lidí, se kterými biskup mluvil, bylo ať je to něco, co je naprosto konkrétní. Po diskuzi vznikly tři otázky:</w:t>
      </w:r>
    </w:p>
    <w:p>
      <w:pPr>
        <w:pStyle w:val="ListParagraph"/>
        <w:numPr>
          <w:ilvl w:val="0"/>
          <w:numId w:val="2"/>
        </w:numPr>
        <w:rPr>
          <w:sz w:val="24"/>
          <w:szCs w:val="24"/>
        </w:rPr>
      </w:pPr>
      <w:r>
        <w:rPr>
          <w:sz w:val="24"/>
          <w:szCs w:val="24"/>
        </w:rPr>
        <w:t xml:space="preserve">Jakými konkrétními způsoby chceme  v příštích deseti letech pomáhat, aby se lidé v naší diecézi setkali s Kristem. Jakou roli hraje navenek, že pomáháme např. s opravou kulturních památek, že máme charitu, školství, že se zapojujeme do nějakých aktivit v obci, hledat to, co pomáhá tomu, abychom jako církev byli v kontaktu s tou společností, ve které žijeme. Jaké věci teďka . </w:t>
      </w:r>
      <w:r>
        <w:rPr>
          <w:sz w:val="24"/>
          <w:szCs w:val="24"/>
        </w:rPr>
        <w:t xml:space="preserve">Dne </w:t>
      </w:r>
      <w:r>
        <w:rPr>
          <w:sz w:val="24"/>
          <w:szCs w:val="24"/>
        </w:rPr>
        <w:t xml:space="preserve">děláme, jaké chceme dělat a jak je dělat do budoucna, s těmi silami, které.  Máme,. </w:t>
      </w:r>
    </w:p>
    <w:p>
      <w:pPr>
        <w:pStyle w:val="ListParagraph"/>
        <w:rPr>
          <w:sz w:val="24"/>
          <w:szCs w:val="24"/>
        </w:rPr>
      </w:pPr>
      <w:r>
        <w:rPr>
          <w:sz w:val="24"/>
          <w:szCs w:val="24"/>
        </w:rPr>
        <w:t>co je důležité navenek. Abychom byli vnímáni, jako lidé, kteří věří v Krista a je tam šance, ž se oni s tím Kristem setkají.</w:t>
      </w:r>
    </w:p>
    <w:p>
      <w:pPr>
        <w:pStyle w:val="ListParagraph"/>
        <w:numPr>
          <w:ilvl w:val="0"/>
          <w:numId w:val="2"/>
        </w:numPr>
        <w:rPr>
          <w:sz w:val="24"/>
          <w:szCs w:val="24"/>
        </w:rPr>
      </w:pPr>
      <w:r>
        <w:rPr>
          <w:sz w:val="24"/>
          <w:szCs w:val="24"/>
        </w:rPr>
        <w:t xml:space="preserve"> </w:t>
      </w:r>
      <w:r>
        <w:rPr>
          <w:sz w:val="24"/>
          <w:szCs w:val="24"/>
        </w:rPr>
        <w:t>Do prvního setkání synody na podzim chceme mít kvalifikovanou sociologickou představu,</w:t>
      </w:r>
    </w:p>
    <w:p>
      <w:pPr>
        <w:pStyle w:val="ListParagraph"/>
        <w:rPr>
          <w:sz w:val="24"/>
          <w:szCs w:val="24"/>
        </w:rPr>
      </w:pPr>
      <w:r>
        <w:rPr>
          <w:sz w:val="24"/>
          <w:szCs w:val="24"/>
        </w:rPr>
        <w:t>kolik nás kněží tady bude.. co tedy znamená, abychom dokázali žít způsobem, jak bylo řečeno, aby to bylo zdravé, aby to byla šance prožívat víru pro všechny, nejen pro kněze, co s tím budeme dělat… otázka např. jestli budou kněží společně, jestli jich bude míň, co s tím chceme dělat, mluvíme o deseti létech, je to doba, kterou lze nějak dohlédnout…</w:t>
      </w:r>
    </w:p>
    <w:p>
      <w:pPr>
        <w:pStyle w:val="ListParagraph"/>
        <w:rPr>
          <w:sz w:val="24"/>
          <w:szCs w:val="24"/>
        </w:rPr>
      </w:pPr>
      <w:r>
        <w:rPr>
          <w:sz w:val="24"/>
          <w:szCs w:val="24"/>
        </w:rPr>
        <w:t>„</w:t>
      </w:r>
      <w:r>
        <w:rPr>
          <w:sz w:val="24"/>
          <w:szCs w:val="24"/>
        </w:rPr>
        <w:t>Já k tomu potřebuji vás, farnosti, protože to nějak zasáhne život nás všech… já nechci říkat,</w:t>
      </w:r>
    </w:p>
    <w:p>
      <w:pPr>
        <w:pStyle w:val="ListParagraph"/>
        <w:rPr>
          <w:sz w:val="24"/>
          <w:szCs w:val="24"/>
        </w:rPr>
      </w:pPr>
      <w:r>
        <w:rPr>
          <w:sz w:val="24"/>
          <w:szCs w:val="24"/>
        </w:rPr>
        <w:t>já rozhodnu a vy budete říkat blbě rozhodl. Chápu, že já musím rozhodnout, ale já potřebuji, abychom to rozhodli společně, je to spojeno s hlasováním, dvě třetiny hlasů je to čím se má biskup inspirovat, když biskup svolá synodu, má její rozhodnutí brát velmi vážně..</w:t>
      </w:r>
    </w:p>
    <w:p>
      <w:pPr>
        <w:pStyle w:val="ListParagraph"/>
        <w:rPr>
          <w:sz w:val="24"/>
          <w:szCs w:val="24"/>
        </w:rPr>
      </w:pPr>
      <w:r>
        <w:rPr>
          <w:sz w:val="24"/>
          <w:szCs w:val="24"/>
        </w:rPr>
      </w:r>
    </w:p>
    <w:p>
      <w:pPr>
        <w:pStyle w:val="ListParagraph"/>
        <w:numPr>
          <w:ilvl w:val="0"/>
          <w:numId w:val="2"/>
        </w:numPr>
        <w:rPr>
          <w:sz w:val="24"/>
          <w:szCs w:val="24"/>
        </w:rPr>
      </w:pPr>
      <w:r>
        <w:rPr>
          <w:sz w:val="24"/>
          <w:szCs w:val="24"/>
        </w:rPr>
        <w:t>Co to znamená s financemi. Něco budeme podporovat, něco podporovat nebudeme moci.</w:t>
      </w:r>
    </w:p>
    <w:p>
      <w:pPr>
        <w:pStyle w:val="ListParagraph"/>
        <w:rPr>
          <w:sz w:val="24"/>
          <w:szCs w:val="24"/>
        </w:rPr>
      </w:pPr>
      <w:r>
        <w:rPr>
          <w:sz w:val="24"/>
          <w:szCs w:val="24"/>
        </w:rPr>
        <w:t>Obdobně jako v domácnosti, někdy buď televizi nebo pračku… chci společné rozhodnutí. Připravíme detailnější podklady, jak jsme na tom s financemi… chceme tomu věnovat ten první rok</w:t>
      </w:r>
    </w:p>
    <w:p>
      <w:pPr>
        <w:pStyle w:val="ListParagraph"/>
        <w:rPr>
          <w:sz w:val="24"/>
          <w:szCs w:val="24"/>
        </w:rPr>
      </w:pPr>
      <w:r>
        <w:rPr>
          <w:sz w:val="24"/>
          <w:szCs w:val="24"/>
        </w:rPr>
      </w:r>
    </w:p>
    <w:p>
      <w:pPr>
        <w:pStyle w:val="ListParagraph"/>
        <w:rPr>
          <w:sz w:val="24"/>
          <w:szCs w:val="24"/>
        </w:rPr>
      </w:pPr>
      <w:r>
        <w:rPr>
          <w:sz w:val="24"/>
          <w:szCs w:val="24"/>
        </w:rPr>
        <w:t>Toto je i v návaznosti na dopis biskupa Františka před deseti lety, který byl v řadě věcí podobný.</w:t>
      </w:r>
    </w:p>
    <w:p>
      <w:pPr>
        <w:pStyle w:val="ListParagraph"/>
        <w:rPr>
          <w:sz w:val="24"/>
          <w:szCs w:val="24"/>
        </w:rPr>
      </w:pPr>
      <w:r>
        <w:rPr>
          <w:sz w:val="24"/>
          <w:szCs w:val="24"/>
        </w:rPr>
        <w:t>Já potřebuji, abyste ve svých komunitách měli odvahu říci svůj názor, vzájemně si naslouchat a pochopit se. O to vás prosím, k tomu vás zvu a na to spoléhám.</w:t>
      </w:r>
    </w:p>
    <w:p>
      <w:pPr>
        <w:pStyle w:val="ListParagraph"/>
        <w:rPr>
          <w:sz w:val="24"/>
          <w:szCs w:val="24"/>
        </w:rPr>
      </w:pPr>
      <w:r>
        <w:rPr>
          <w:sz w:val="24"/>
          <w:szCs w:val="24"/>
        </w:rPr>
        <w:t>Není to nic z toho, že máme něco naplánovaného, věřím že, kam to povede, je taky věc naší otevřenosti Božímu duchu. Věřím tomu a zvu vás, abyste v této víře se mnou společně do této synody šli.</w:t>
      </w:r>
    </w:p>
    <w:p>
      <w:pPr>
        <w:pStyle w:val="ListParagraph"/>
        <w:rPr>
          <w:sz w:val="24"/>
          <w:szCs w:val="24"/>
        </w:rPr>
      </w:pPr>
      <w:r>
        <w:rPr>
          <w:sz w:val="24"/>
          <w:szCs w:val="24"/>
        </w:rPr>
        <w:t>--------------------</w:t>
      </w:r>
    </w:p>
    <w:p>
      <w:pPr>
        <w:pStyle w:val="ListParagraph"/>
        <w:rPr>
          <w:b/>
          <w:b/>
        </w:rPr>
      </w:pPr>
      <w:r>
        <w:rPr>
          <w:b/>
          <w:sz w:val="24"/>
          <w:szCs w:val="24"/>
        </w:rPr>
        <w:t>PETR:</w:t>
      </w:r>
    </w:p>
    <w:p>
      <w:pPr>
        <w:pStyle w:val="ListParagraph"/>
        <w:rPr>
          <w:sz w:val="24"/>
          <w:szCs w:val="24"/>
        </w:rPr>
      </w:pPr>
      <w:r>
        <w:rPr>
          <w:sz w:val="24"/>
          <w:szCs w:val="24"/>
        </w:rPr>
        <w:t>Důležitost pastoračního rozlišování, jak najít konsensus, abychom nebyli rozděleni, učili respektování autority, aniž by se izolovala od společenství.</w:t>
      </w:r>
    </w:p>
    <w:p>
      <w:pPr>
        <w:pStyle w:val="ListParagraph"/>
        <w:rPr>
          <w:sz w:val="24"/>
          <w:szCs w:val="24"/>
        </w:rPr>
      </w:pPr>
      <w:r>
        <w:rPr>
          <w:sz w:val="24"/>
          <w:szCs w:val="24"/>
        </w:rPr>
        <w:t>Cvičení k pastoračnímu rozlišování. otázka, oblast, úkol: název a motto diecézní synody.</w:t>
      </w:r>
    </w:p>
    <w:p>
      <w:pPr>
        <w:pStyle w:val="ListParagraph"/>
        <w:rPr>
          <w:sz w:val="24"/>
          <w:szCs w:val="24"/>
        </w:rPr>
      </w:pPr>
      <w:r>
        <w:rPr>
          <w:sz w:val="24"/>
          <w:szCs w:val="24"/>
        </w:rPr>
        <w:t>VYUČOVÁNÍ</w:t>
      </w:r>
    </w:p>
    <w:p>
      <w:pPr>
        <w:pStyle w:val="ListParagraph"/>
        <w:rPr>
          <w:sz w:val="24"/>
          <w:szCs w:val="24"/>
        </w:rPr>
      </w:pPr>
      <w:r>
        <w:rPr>
          <w:sz w:val="24"/>
          <w:szCs w:val="24"/>
        </w:rPr>
        <w:t>o pastoračních radách, synodální církvi ve světle konstitucí a článků o této problematice.</w:t>
      </w:r>
    </w:p>
    <w:p>
      <w:pPr>
        <w:pStyle w:val="ListParagraph"/>
        <w:rPr>
          <w:sz w:val="24"/>
          <w:szCs w:val="24"/>
        </w:rPr>
      </w:pPr>
      <w:r>
        <w:rPr>
          <w:sz w:val="24"/>
          <w:szCs w:val="24"/>
        </w:rPr>
      </w:r>
    </w:p>
    <w:p>
      <w:pPr>
        <w:pStyle w:val="ListParagraph"/>
        <w:rPr>
          <w:sz w:val="24"/>
          <w:szCs w:val="24"/>
        </w:rPr>
      </w:pPr>
      <w:r>
        <w:rPr>
          <w:sz w:val="24"/>
          <w:szCs w:val="24"/>
        </w:rPr>
        <w:t>DŮLEŽITÉ -  ze směrnic o pastoračních radách:</w:t>
      </w:r>
    </w:p>
    <w:p>
      <w:pPr>
        <w:pStyle w:val="ListParagraph"/>
        <w:rPr>
          <w:sz w:val="24"/>
          <w:szCs w:val="24"/>
        </w:rPr>
      </w:pPr>
      <w:r>
        <w:rPr>
          <w:sz w:val="24"/>
          <w:szCs w:val="24"/>
        </w:rPr>
      </w:r>
    </w:p>
    <w:p>
      <w:pPr>
        <w:pStyle w:val="ListParagraph"/>
        <w:numPr>
          <w:ilvl w:val="0"/>
          <w:numId w:val="3"/>
        </w:numPr>
        <w:rPr>
          <w:sz w:val="24"/>
          <w:szCs w:val="24"/>
        </w:rPr>
      </w:pPr>
      <w:r>
        <w:rPr>
          <w:sz w:val="24"/>
          <w:szCs w:val="24"/>
        </w:rPr>
        <w:t>pastorační rady mají vytvářet prostor pro pastorační rozlišování, nebo-li konzultace</w:t>
      </w:r>
    </w:p>
    <w:p>
      <w:pPr>
        <w:pStyle w:val="ListParagraph"/>
        <w:numPr>
          <w:ilvl w:val="0"/>
          <w:numId w:val="3"/>
        </w:numPr>
        <w:rPr>
          <w:sz w:val="24"/>
          <w:szCs w:val="24"/>
        </w:rPr>
      </w:pPr>
      <w:r>
        <w:rPr>
          <w:sz w:val="24"/>
          <w:szCs w:val="24"/>
        </w:rPr>
        <w:t xml:space="preserve"> </w:t>
      </w:r>
      <w:r>
        <w:rPr>
          <w:sz w:val="24"/>
          <w:szCs w:val="24"/>
        </w:rPr>
        <w:t>PR (rada) zkoumá vše, co se vztahuje k pastoračnímu působení ve farnosti</w:t>
      </w:r>
    </w:p>
    <w:p>
      <w:pPr>
        <w:pStyle w:val="ListParagraph"/>
        <w:numPr>
          <w:ilvl w:val="0"/>
          <w:numId w:val="3"/>
        </w:numPr>
        <w:rPr>
          <w:sz w:val="24"/>
          <w:szCs w:val="24"/>
        </w:rPr>
      </w:pPr>
      <w:r>
        <w:rPr>
          <w:sz w:val="24"/>
          <w:szCs w:val="24"/>
        </w:rPr>
        <w:t>uvažuje o tom ve světle evangelia</w:t>
      </w:r>
    </w:p>
    <w:p>
      <w:pPr>
        <w:pStyle w:val="ListParagraph"/>
        <w:numPr>
          <w:ilvl w:val="0"/>
          <w:numId w:val="3"/>
        </w:numPr>
        <w:rPr>
          <w:sz w:val="24"/>
          <w:szCs w:val="24"/>
        </w:rPr>
      </w:pPr>
      <w:r>
        <w:rPr>
          <w:sz w:val="24"/>
          <w:szCs w:val="24"/>
        </w:rPr>
        <w:t xml:space="preserve">navrhuje z toho plynoucí kroky </w:t>
      </w:r>
    </w:p>
    <w:p>
      <w:pPr>
        <w:pStyle w:val="ListParagraph"/>
        <w:ind w:left="1080" w:hanging="0"/>
        <w:rPr>
          <w:sz w:val="24"/>
          <w:szCs w:val="24"/>
        </w:rPr>
      </w:pPr>
      <w:r>
        <w:rPr>
          <w:sz w:val="24"/>
          <w:szCs w:val="24"/>
        </w:rPr>
      </w:r>
    </w:p>
    <w:p>
      <w:pPr>
        <w:pStyle w:val="ListParagraph"/>
        <w:ind w:hanging="0"/>
        <w:jc w:val="both"/>
        <w:rPr>
          <w:b/>
          <w:b/>
        </w:rPr>
      </w:pPr>
      <w:r>
        <w:rPr>
          <w:b/>
          <w:sz w:val="24"/>
          <w:szCs w:val="24"/>
        </w:rPr>
        <w:tab/>
      </w:r>
      <w:bookmarkStart w:id="0" w:name="_GoBack"/>
      <w:r>
        <w:rPr>
          <w:b/>
          <w:sz w:val="24"/>
          <w:szCs w:val="24"/>
        </w:rPr>
        <w:t>Diskuze:</w:t>
      </w:r>
      <w:bookmarkEnd w:id="0"/>
    </w:p>
    <w:p>
      <w:pPr>
        <w:pStyle w:val="ListParagraph"/>
        <w:ind w:hanging="0"/>
        <w:jc w:val="both"/>
        <w:rPr>
          <w:sz w:val="24"/>
          <w:szCs w:val="24"/>
        </w:rPr>
      </w:pPr>
      <w:r>
        <w:rPr>
          <w:sz w:val="24"/>
          <w:szCs w:val="24"/>
        </w:rPr>
        <w:tab/>
        <w:t>BISKUP</w:t>
      </w:r>
    </w:p>
    <w:p>
      <w:pPr>
        <w:pStyle w:val="ListParagraph"/>
        <w:numPr>
          <w:ilvl w:val="0"/>
          <w:numId w:val="3"/>
        </w:numPr>
        <w:jc w:val="both"/>
        <w:rPr>
          <w:sz w:val="24"/>
          <w:szCs w:val="24"/>
        </w:rPr>
      </w:pPr>
      <w:r>
        <w:rPr>
          <w:sz w:val="24"/>
          <w:szCs w:val="24"/>
        </w:rPr>
        <w:t xml:space="preserve">odpověděl, že tam, kde má kněz problém s moderováním, může funkci moderátora převzít člen PR, avšak po vzájemném souhlasu, je třeba se vyhnout napětí atd.                    </w:t>
      </w:r>
    </w:p>
    <w:p>
      <w:pPr>
        <w:pStyle w:val="ListParagraph"/>
        <w:numPr>
          <w:ilvl w:val="0"/>
          <w:numId w:val="3"/>
        </w:numPr>
        <w:jc w:val="both"/>
        <w:rPr>
          <w:sz w:val="24"/>
          <w:szCs w:val="24"/>
        </w:rPr>
      </w:pPr>
      <w:r>
        <w:rPr>
          <w:sz w:val="24"/>
          <w:szCs w:val="24"/>
        </w:rPr>
        <w:t>vyslechnuté katecheze či přednášky může být nemožné v některých případech PR realizovat</w:t>
      </w:r>
    </w:p>
    <w:p>
      <w:pPr>
        <w:pStyle w:val="ListParagraph"/>
        <w:numPr>
          <w:ilvl w:val="0"/>
          <w:numId w:val="3"/>
        </w:numPr>
        <w:jc w:val="both"/>
        <w:rPr>
          <w:sz w:val="24"/>
          <w:szCs w:val="24"/>
        </w:rPr>
      </w:pPr>
      <w:r>
        <w:rPr>
          <w:sz w:val="24"/>
          <w:szCs w:val="24"/>
        </w:rPr>
        <w:t>v KAŽDÉM  případě dbát na to, aby každý měl prostor (2-3 min dle domluvy), aby mohl vyjádřit, i když ho nevyužije</w:t>
      </w:r>
    </w:p>
    <w:p>
      <w:pPr>
        <w:pStyle w:val="ListParagraph"/>
        <w:numPr>
          <w:ilvl w:val="0"/>
          <w:numId w:val="3"/>
        </w:numPr>
        <w:jc w:val="both"/>
        <w:rPr>
          <w:sz w:val="24"/>
          <w:szCs w:val="24"/>
        </w:rPr>
      </w:pPr>
      <w:r>
        <w:rPr>
          <w:sz w:val="24"/>
          <w:szCs w:val="24"/>
        </w:rPr>
        <w:t>po vyslechnutí jednotlivých vyjádření CHVILKA TICHA (každý se modlí) co Duch sv. k tomu chce říci….</w:t>
      </w:r>
    </w:p>
    <w:p>
      <w:pPr>
        <w:pStyle w:val="Normal"/>
        <w:jc w:val="both"/>
        <w:rPr>
          <w:sz w:val="24"/>
          <w:szCs w:val="24"/>
        </w:rPr>
      </w:pPr>
      <w:r>
        <w:rPr>
          <w:sz w:val="24"/>
          <w:szCs w:val="24"/>
        </w:rPr>
      </w:r>
    </w:p>
    <w:p>
      <w:pPr>
        <w:pStyle w:val="Normal"/>
        <w:jc w:val="both"/>
        <w:rPr>
          <w:sz w:val="24"/>
          <w:szCs w:val="24"/>
        </w:rPr>
      </w:pPr>
      <w:r>
        <w:rPr>
          <w:sz w:val="24"/>
          <w:szCs w:val="24"/>
        </w:rPr>
        <w:t xml:space="preserve">Nakonec biskup popisoval jak budou probíhat tři jednotlivé etapy synody, </w:t>
      </w:r>
    </w:p>
    <w:p>
      <w:pPr>
        <w:pStyle w:val="Normal"/>
        <w:jc w:val="both"/>
        <w:rPr>
          <w:sz w:val="24"/>
          <w:szCs w:val="24"/>
        </w:rPr>
      </w:pPr>
      <w:r>
        <w:rPr>
          <w:sz w:val="24"/>
          <w:szCs w:val="24"/>
        </w:rPr>
        <w:t>zmínil nutnost volebního koordinátora vč. dalších informací k volbám zástupců farností.</w:t>
      </w:r>
    </w:p>
    <w:p>
      <w:pPr>
        <w:pStyle w:val="ListParagraph"/>
        <w:spacing w:before="0" w:after="160"/>
        <w:ind w:left="1080" w:hanging="0"/>
        <w:contextualSpacing/>
        <w:jc w:val="center"/>
        <w:rPr>
          <w:sz w:val="24"/>
          <w:szCs w:val="24"/>
        </w:rPr>
      </w:pPr>
      <w:r>
        <w:rPr>
          <w:sz w:val="24"/>
          <w:szCs w:val="24"/>
        </w:rPr>
        <w:t>---------------------------------------------------------------</w:t>
      </w:r>
    </w:p>
    <w:sectPr>
      <w:headerReference w:type="default" r:id="rId2"/>
      <w:type w:val="nextPage"/>
      <w:pgSz w:w="11906" w:h="16838"/>
      <w:pgMar w:left="1417" w:right="1417" w:gutter="0" w:header="1417" w:top="2015"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spacing w:before="0" w:after="0"/>
      <w:jc w:val="center"/>
      <w:rPr>
        <w:sz w:val="24"/>
        <w:szCs w:val="24"/>
      </w:rPr>
    </w:pPr>
    <w:r>
      <w:rPr>
        <w:sz w:val="24"/>
        <w:szCs w:val="24"/>
      </w:rPr>
      <w:t>PRF - Příloha k setkání č. 3 dne 13. 12.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3"/>
      <w:numFmt w:val="bullet"/>
      <w:lvlText w:val="-"/>
      <w:lvlJc w:val="left"/>
      <w:pPr>
        <w:tabs>
          <w:tab w:val="num" w:pos="0"/>
        </w:tabs>
        <w:ind w:left="1080" w:hanging="360"/>
      </w:pPr>
      <w:rPr>
        <w:rFonts w:ascii="Calibri" w:hAnsi="Calibri" w:cs="Calibri"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38713a"/>
    <w:pPr>
      <w:spacing w:before="0" w:after="160"/>
      <w:ind w:left="720" w:hanging="0"/>
      <w:contextualSpacing/>
    </w:pPr>
    <w:rPr/>
  </w:style>
  <w:style w:type="paragraph" w:styleId="Zhlavazpat">
    <w:name w:val="Záhlaví a zápatí"/>
    <w:basedOn w:val="Normal"/>
    <w:qFormat/>
    <w:pPr>
      <w:suppressLineNumbers/>
      <w:tabs>
        <w:tab w:val="clear" w:pos="708"/>
        <w:tab w:val="center" w:pos="4536" w:leader="none"/>
        <w:tab w:val="right" w:pos="9072" w:leader="none"/>
      </w:tabs>
    </w:pPr>
    <w:rPr/>
  </w:style>
  <w:style w:type="paragraph" w:styleId="Zhlav">
    <w:name w:val="Header"/>
    <w:basedOn w:val="Zhlavazpat"/>
    <w:pPr>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LibreOffice/7.4.4.2$Windows_X86_64 LibreOffice_project/85569322deea74ec9134968a29af2df5663baa21</Application>
  <AppVersion>15.0000</AppVersion>
  <Pages>2</Pages>
  <Words>683</Words>
  <Characters>3527</Characters>
  <CharactersWithSpaces>4195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2023-12-06T11:20:00Z</dcterms:created>
  <dc:creator>Jiří</dc:creator>
  <dc:description/>
  <dc:language>cs-CZ</dc:language>
  <cp:lastModifiedBy/>
  <dcterms:modified xsi:type="dcterms:W3CDTF">2023-12-16T22:26:26Z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