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01. 10. 2023</w:t>
      </w:r>
    </w:p>
    <w:p>
      <w:pPr>
        <w:pStyle w:val="Normal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Podobenství o milosrdném otci s 15. kapitoly sv. Lukáše známe skoro nazpaměť. Dnes je nám předloženo ve zkrácené podobě, jakoby modifikováno pro dnešní ukvapenou dobu.  </w:t>
      </w:r>
    </w:p>
    <w:p>
      <w:pPr>
        <w:pStyle w:val="Normal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Hrdinou je otec a ten se obrací na svého potomka – syna. Já osobně se nemohu takto na nikoho obrátit, nemohu </w:t>
      </w:r>
      <w:r>
        <w:rPr>
          <w:sz w:val="30"/>
          <w:szCs w:val="30"/>
        </w:rPr>
        <w:t>nikoho takto požádat</w:t>
      </w:r>
      <w:r>
        <w:rPr>
          <w:sz w:val="30"/>
          <w:szCs w:val="30"/>
        </w:rPr>
        <w:t xml:space="preserve">, neboť nemám děti. Jen </w:t>
      </w:r>
      <w:r>
        <w:rPr>
          <w:sz w:val="30"/>
          <w:szCs w:val="30"/>
        </w:rPr>
        <w:t xml:space="preserve">tak </w:t>
      </w:r>
      <w:r>
        <w:rPr>
          <w:sz w:val="30"/>
          <w:szCs w:val="30"/>
        </w:rPr>
        <w:t>nějak tuším, že už sam</w:t>
      </w:r>
      <w:r>
        <w:rPr>
          <w:sz w:val="30"/>
          <w:szCs w:val="30"/>
        </w:rPr>
        <w:t>otn</w:t>
      </w:r>
      <w:r>
        <w:rPr>
          <w:sz w:val="30"/>
          <w:szCs w:val="30"/>
        </w:rPr>
        <w:t xml:space="preserve">ým slovem synu – nebo otče, ožívá ojedinělé pouto předávání života. </w:t>
      </w:r>
    </w:p>
    <w:p>
      <w:pPr>
        <w:pStyle w:val="Normal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Vyslovené „synu“ chápu jako starost o své dítě – jako péči o jeho budoucnost, neboť tento mladík tráví čas zahálkou. Jeho život není plodný. </w:t>
      </w:r>
    </w:p>
    <w:p>
      <w:pPr>
        <w:pStyle w:val="Normal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Práce není nejpodstatnější v životě člověka, ale každá činnost ve spolupráci s Bohem, je podíl na jeho díle – na díle stvoření a spásy. Prostě život s Bohem – v jednotě s ním. </w:t>
      </w:r>
    </w:p>
    <w:p>
      <w:pPr>
        <w:pStyle w:val="Normal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Jakoby otec říkal – synu vstup do Božího díla – podívej se, jak je Bůh skvělý – dává růst, tato vinice vyzpěvuje Bohu chválu. Připoj se k těmto chválám. </w:t>
      </w:r>
    </w:p>
    <w:p>
      <w:pPr>
        <w:pStyle w:val="Normal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Odpověď syna není tak hrozná, jak by se na první pohled zdálo. </w:t>
      </w:r>
    </w:p>
    <w:p>
      <w:pPr>
        <w:pStyle w:val="Normal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Mně se nechce – vyjadřuje postoj svobody – syn může s důvěrou otci vyslovit svoje smýšlení. A skutečně nesklidil ani nadávku, ani pohlavek nebo jiný postoj nesouhlasu. </w:t>
      </w:r>
    </w:p>
    <w:p>
      <w:pPr>
        <w:pStyle w:val="Normal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Otec oslovuje takto i druhého – „synu“. V tomto vztahu vidím problém. Potomek spatřuje ve svém otci pána a podle toho se chová. Ano. Otec očekává souhlas, tak mu  odpovím podle jeho očekávání. Ano. </w:t>
      </w:r>
    </w:p>
    <w:p>
      <w:pPr>
        <w:pStyle w:val="Normal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Není jasné, jaký je jeho záměr, ale slovo pane poukazuje na postavení otroka. </w:t>
      </w:r>
    </w:p>
    <w:p>
      <w:pPr>
        <w:pStyle w:val="Normal"/>
        <w:spacing w:before="0" w:after="0"/>
        <w:rPr>
          <w:sz w:val="30"/>
          <w:szCs w:val="30"/>
        </w:rPr>
      </w:pPr>
      <w:r>
        <w:rPr>
          <w:sz w:val="30"/>
          <w:szCs w:val="30"/>
        </w:rPr>
        <w:t>Když říkal ano, pane – měl vůbec v úmyslu něco udělat? Zapomněl? Zapomněl na slovo otce?</w:t>
      </w:r>
    </w:p>
    <w:p>
      <w:pPr>
        <w:pStyle w:val="Normal"/>
        <w:spacing w:before="0" w:after="0"/>
        <w:rPr>
          <w:sz w:val="30"/>
          <w:szCs w:val="30"/>
        </w:rPr>
      </w:pPr>
      <w:r>
        <w:rPr>
          <w:sz w:val="30"/>
          <w:szCs w:val="30"/>
        </w:rPr>
        <w:t>Vůl zná svého hospodáře, osel jesle svého pána, mne však Izrael nezná, můj lid je nechápavý.“ Iz 1, 3</w:t>
      </w:r>
    </w:p>
    <w:p>
      <w:pPr>
        <w:pStyle w:val="Normal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Slovo otce v prvním synu pracuje. Byl jsem osloven – otec ke mně mluví. Proto se vzpamatoval a šel. </w:t>
      </w:r>
    </w:p>
    <w:p>
      <w:pPr>
        <w:pStyle w:val="Normal"/>
        <w:spacing w:before="0" w:after="0"/>
        <w:rPr>
          <w:sz w:val="30"/>
          <w:szCs w:val="30"/>
        </w:rPr>
      </w:pPr>
      <w:r>
        <w:rPr>
          <w:sz w:val="30"/>
          <w:szCs w:val="30"/>
        </w:rPr>
        <w:t>„</w:t>
      </w:r>
      <w:r>
        <w:rPr>
          <w:sz w:val="30"/>
          <w:szCs w:val="30"/>
        </w:rPr>
        <w:t>Tady jsem, abych plnil tvou vůli.“ Žid 10, 9</w:t>
      </w:r>
    </w:p>
    <w:p>
      <w:pPr>
        <w:pStyle w:val="Normal"/>
        <w:spacing w:before="0" w:after="0"/>
        <w:rPr>
          <w:sz w:val="30"/>
          <w:szCs w:val="30"/>
        </w:rPr>
      </w:pPr>
      <w:r>
        <w:rPr>
          <w:sz w:val="30"/>
          <w:szCs w:val="30"/>
        </w:rPr>
        <w:t>„</w:t>
      </w:r>
      <w:r>
        <w:rPr>
          <w:sz w:val="30"/>
          <w:szCs w:val="30"/>
        </w:rPr>
        <w:t>Můj pokrm jest, abych činil vůli toho, který mě poslal, a dokonal jeho dílo.“ Jan 4, 34</w:t>
      </w:r>
    </w:p>
    <w:p>
      <w:pPr>
        <w:pStyle w:val="Normal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Kterému synovi se více podobáme? </w:t>
      </w:r>
    </w:p>
    <w:p>
      <w:pPr>
        <w:pStyle w:val="Normal"/>
        <w:spacing w:before="0" w:after="0"/>
        <w:rPr>
          <w:sz w:val="30"/>
          <w:szCs w:val="30"/>
        </w:rPr>
      </w:pPr>
      <w:r>
        <w:rPr>
          <w:sz w:val="30"/>
          <w:szCs w:val="30"/>
        </w:rPr>
        <w:t>Línému nebo lháři?</w:t>
      </w:r>
    </w:p>
    <w:p>
      <w:pPr>
        <w:pStyle w:val="Normal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Pane Ježíši Kriste, pomoz mně, pomoz nám všem, aby v každém s nás bylo to smýšlení, jaké máš Ty. Nelpěl jsi na tom, že jsi Bůh, ale sám sebe ses zřekl, vzals na sebe přirozenost služebníka a stal se jedním z nás. Byl jsi jako každý jiný člověk, ponížil ses a byl jsi poslušný až k smrti, a to k smrti na kříži. </w:t>
      </w:r>
    </w:p>
    <w:p>
      <w:pPr>
        <w:pStyle w:val="Normal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Otče, vyrvi nás s každého postoje neposlušnosti – i toho skrytého – a učiň, ať se v poslušnosti podobáme tvému milovanému synovi Ježíši. </w:t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510" w:right="510" w:gutter="0" w:header="0" w:top="454" w:footer="0" w:bottom="45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LibreOffice/7.4.4.2$Windows_X86_64 LibreOffice_project/85569322deea74ec9134968a29af2df5663baa21</Application>
  <AppVersion>15.0000</AppVersion>
  <Pages>1</Pages>
  <Words>403</Words>
  <Characters>1915</Characters>
  <CharactersWithSpaces>2329</CharactersWithSpaces>
  <Paragraphs>19</Paragraphs>
  <Company>Farnost Plzeň Bory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2023-09-29T12:17:00Z</dcterms:created>
  <dc:creator>Bogdan Stepien</dc:creator>
  <dc:description/>
  <dc:language>cs-CZ</dc:language>
  <cp:lastModifiedBy/>
  <dcterms:modified xsi:type="dcterms:W3CDTF">2023-10-01T17:06:51Z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